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bCs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eastAsia="zh-CN"/>
        </w:rPr>
        <w:t>人工智能训练师（三级）</w:t>
      </w:r>
      <w:r>
        <w:rPr>
          <w:rFonts w:asciiTheme="minorEastAsia" w:hAnsiTheme="minorEastAsia" w:eastAsiaTheme="minorEastAsia"/>
          <w:b/>
          <w:bCs/>
          <w:sz w:val="28"/>
          <w:szCs w:val="28"/>
          <w:lang w:eastAsia="zh-CN"/>
        </w:rPr>
        <w:t>操作技能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eastAsia="zh-CN"/>
        </w:rPr>
        <w:t>考核要素细目表</w:t>
      </w:r>
    </w:p>
    <w:p>
      <w:pPr>
        <w:rPr>
          <w:rFonts w:hint="eastAsia" w:asciiTheme="minorEastAsia" w:hAnsiTheme="minorEastAsia" w:eastAsiaTheme="minorEastAsia"/>
          <w:lang w:eastAsia="zh-CN"/>
        </w:rPr>
      </w:pPr>
    </w:p>
    <w:tbl>
      <w:tblPr>
        <w:tblStyle w:val="4"/>
        <w:tblW w:w="449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07"/>
        <w:gridCol w:w="1071"/>
        <w:gridCol w:w="771"/>
        <w:gridCol w:w="706"/>
        <w:gridCol w:w="852"/>
        <w:gridCol w:w="3260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43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认定范围</w:t>
            </w:r>
          </w:p>
        </w:tc>
        <w:tc>
          <w:tcPr>
            <w:tcW w:w="2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认定点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职业功能</w:t>
            </w:r>
          </w:p>
        </w:tc>
        <w:tc>
          <w:tcPr>
            <w:tcW w:w="9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工作内容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4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代码</w:t>
            </w:r>
          </w:p>
        </w:tc>
        <w:tc>
          <w:tcPr>
            <w:tcW w:w="169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技能要求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名称</w:t>
            </w:r>
          </w:p>
        </w:tc>
        <w:tc>
          <w:tcPr>
            <w:tcW w:w="36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认定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比重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名称</w:t>
            </w:r>
          </w:p>
        </w:tc>
        <w:tc>
          <w:tcPr>
            <w:tcW w:w="401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认定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比重</w:t>
            </w:r>
          </w:p>
        </w:tc>
        <w:tc>
          <w:tcPr>
            <w:tcW w:w="36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选考方式</w:t>
            </w:r>
          </w:p>
        </w:tc>
        <w:tc>
          <w:tcPr>
            <w:tcW w:w="44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69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2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试题分值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代码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代码</w:t>
            </w:r>
          </w:p>
        </w:tc>
        <w:tc>
          <w:tcPr>
            <w:tcW w:w="401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4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69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2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1.业务分析</w:t>
            </w:r>
          </w:p>
        </w:tc>
        <w:tc>
          <w:tcPr>
            <w:tcW w:w="36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25</w:t>
            </w:r>
          </w:p>
        </w:tc>
        <w:tc>
          <w:tcPr>
            <w:tcW w:w="5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1.1 业务流程设计</w:t>
            </w:r>
          </w:p>
        </w:tc>
        <w:tc>
          <w:tcPr>
            <w:tcW w:w="401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15</w:t>
            </w:r>
          </w:p>
        </w:tc>
        <w:tc>
          <w:tcPr>
            <w:tcW w:w="36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必考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1.1.1</w:t>
            </w:r>
          </w:p>
        </w:tc>
        <w:tc>
          <w:tcPr>
            <w:tcW w:w="1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能够结合人工智能技术要求和业务特征，设计整套业务数据采集流程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01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1.1.2</w:t>
            </w:r>
          </w:p>
        </w:tc>
        <w:tc>
          <w:tcPr>
            <w:tcW w:w="1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能够结合人工智能技术要求和业务特征，设计整套业务数据处理流程</w:t>
            </w:r>
          </w:p>
        </w:tc>
        <w:tc>
          <w:tcPr>
            <w:tcW w:w="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01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1.1.3</w:t>
            </w:r>
          </w:p>
        </w:tc>
        <w:tc>
          <w:tcPr>
            <w:tcW w:w="1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能够结合人工智能技术要求和业务特征，设计整套业务数据审核流程</w:t>
            </w:r>
          </w:p>
        </w:tc>
        <w:tc>
          <w:tcPr>
            <w:tcW w:w="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1.2 业务模块效果优化</w:t>
            </w:r>
          </w:p>
        </w:tc>
        <w:tc>
          <w:tcPr>
            <w:tcW w:w="401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10</w:t>
            </w:r>
          </w:p>
        </w:tc>
        <w:tc>
          <w:tcPr>
            <w:tcW w:w="36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必考</w:t>
            </w:r>
          </w:p>
        </w:tc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1.2.1</w:t>
            </w:r>
          </w:p>
        </w:tc>
        <w:tc>
          <w:tcPr>
            <w:tcW w:w="1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能够结合业务知识，识别业务流程中单一模块的问题</w:t>
            </w:r>
          </w:p>
        </w:tc>
        <w:tc>
          <w:tcPr>
            <w:tcW w:w="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01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1.2.2</w:t>
            </w:r>
          </w:p>
        </w:tc>
        <w:tc>
          <w:tcPr>
            <w:tcW w:w="1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能够结合人工智能技术设计业务模块优化方案并推动实现</w:t>
            </w:r>
          </w:p>
        </w:tc>
        <w:tc>
          <w:tcPr>
            <w:tcW w:w="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2.智能训练</w:t>
            </w:r>
          </w:p>
        </w:tc>
        <w:tc>
          <w:tcPr>
            <w:tcW w:w="36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35</w:t>
            </w:r>
          </w:p>
        </w:tc>
        <w:tc>
          <w:tcPr>
            <w:tcW w:w="5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2.1 数据处理规范制定</w:t>
            </w:r>
          </w:p>
        </w:tc>
        <w:tc>
          <w:tcPr>
            <w:tcW w:w="401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15</w:t>
            </w:r>
          </w:p>
        </w:tc>
        <w:tc>
          <w:tcPr>
            <w:tcW w:w="3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必考</w:t>
            </w:r>
          </w:p>
        </w:tc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2.1.1</w:t>
            </w:r>
          </w:p>
        </w:tc>
        <w:tc>
          <w:tcPr>
            <w:tcW w:w="1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能够结合人工智能技术要求和业务特征，设计数据清洗和标注流程</w:t>
            </w:r>
          </w:p>
        </w:tc>
        <w:tc>
          <w:tcPr>
            <w:tcW w:w="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01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2.1.2</w:t>
            </w:r>
          </w:p>
        </w:tc>
        <w:tc>
          <w:tcPr>
            <w:tcW w:w="1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能够结合人工智能技术要求和业务特征，制定数据清洗和标注规范</w:t>
            </w:r>
          </w:p>
        </w:tc>
        <w:tc>
          <w:tcPr>
            <w:tcW w:w="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2.2 算法测试</w:t>
            </w:r>
          </w:p>
        </w:tc>
        <w:tc>
          <w:tcPr>
            <w:tcW w:w="401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20</w:t>
            </w:r>
          </w:p>
        </w:tc>
        <w:tc>
          <w:tcPr>
            <w:tcW w:w="3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必考</w:t>
            </w:r>
          </w:p>
        </w:tc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2.2.1</w:t>
            </w:r>
          </w:p>
        </w:tc>
        <w:tc>
          <w:tcPr>
            <w:tcW w:w="1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能够维护日常训练集与测试集</w:t>
            </w:r>
          </w:p>
        </w:tc>
        <w:tc>
          <w:tcPr>
            <w:tcW w:w="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5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01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2.2.2</w:t>
            </w:r>
          </w:p>
        </w:tc>
        <w:tc>
          <w:tcPr>
            <w:tcW w:w="1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能使用工具对算法进行训练</w:t>
            </w:r>
          </w:p>
        </w:tc>
        <w:tc>
          <w:tcPr>
            <w:tcW w:w="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5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01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2.2.3</w:t>
            </w:r>
          </w:p>
        </w:tc>
        <w:tc>
          <w:tcPr>
            <w:tcW w:w="1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能够使用测试工具对人工智能产品的使用进行测试</w:t>
            </w:r>
          </w:p>
        </w:tc>
        <w:tc>
          <w:tcPr>
            <w:tcW w:w="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5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01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2.2.4</w:t>
            </w:r>
          </w:p>
        </w:tc>
        <w:tc>
          <w:tcPr>
            <w:tcW w:w="1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能够对测试结果进行分析， 编写测试报告</w:t>
            </w:r>
          </w:p>
        </w:tc>
        <w:tc>
          <w:tcPr>
            <w:tcW w:w="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55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01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2.2.5</w:t>
            </w:r>
          </w:p>
        </w:tc>
        <w:tc>
          <w:tcPr>
            <w:tcW w:w="1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能够运用工具，分析算法中错误案例产生的原因并进行纠正</w:t>
            </w:r>
          </w:p>
        </w:tc>
        <w:tc>
          <w:tcPr>
            <w:tcW w:w="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3.智能系统设计</w:t>
            </w:r>
          </w:p>
        </w:tc>
        <w:tc>
          <w:tcPr>
            <w:tcW w:w="36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35</w:t>
            </w:r>
          </w:p>
        </w:tc>
        <w:tc>
          <w:tcPr>
            <w:tcW w:w="5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3.1 智能系统监控和优化</w:t>
            </w:r>
          </w:p>
        </w:tc>
        <w:tc>
          <w:tcPr>
            <w:tcW w:w="401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15</w:t>
            </w:r>
          </w:p>
        </w:tc>
        <w:tc>
          <w:tcPr>
            <w:tcW w:w="36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必考</w:t>
            </w:r>
          </w:p>
        </w:tc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3.1.1</w:t>
            </w:r>
          </w:p>
        </w:tc>
        <w:tc>
          <w:tcPr>
            <w:tcW w:w="1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能够对单一智能产品使用的数据进行全面分析，输出分析报告</w:t>
            </w:r>
          </w:p>
        </w:tc>
        <w:tc>
          <w:tcPr>
            <w:tcW w:w="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01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3.1.2</w:t>
            </w:r>
          </w:p>
        </w:tc>
        <w:tc>
          <w:tcPr>
            <w:tcW w:w="1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能够对单一智能产品提出优化需求</w:t>
            </w:r>
          </w:p>
        </w:tc>
        <w:tc>
          <w:tcPr>
            <w:tcW w:w="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01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3.1.3</w:t>
            </w:r>
          </w:p>
        </w:tc>
        <w:tc>
          <w:tcPr>
            <w:tcW w:w="1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能够为单一智能产品的应用设计智能解决方案</w:t>
            </w:r>
          </w:p>
        </w:tc>
        <w:tc>
          <w:tcPr>
            <w:tcW w:w="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3.2 人机交互流程设计</w:t>
            </w:r>
          </w:p>
        </w:tc>
        <w:tc>
          <w:tcPr>
            <w:tcW w:w="401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20</w:t>
            </w:r>
          </w:p>
        </w:tc>
        <w:tc>
          <w:tcPr>
            <w:tcW w:w="36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必考</w:t>
            </w:r>
          </w:p>
        </w:tc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3.2.1</w:t>
            </w:r>
          </w:p>
        </w:tc>
        <w:tc>
          <w:tcPr>
            <w:tcW w:w="1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能够通过数据分析，找到单一场景下人工和智能交互的最优方式</w:t>
            </w:r>
          </w:p>
        </w:tc>
        <w:tc>
          <w:tcPr>
            <w:tcW w:w="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01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3.2.2</w:t>
            </w:r>
          </w:p>
        </w:tc>
        <w:tc>
          <w:tcPr>
            <w:tcW w:w="1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能够通过数据分析，设计单一场景下人工和智能交互的最优流程</w:t>
            </w:r>
          </w:p>
        </w:tc>
        <w:tc>
          <w:tcPr>
            <w:tcW w:w="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atLeast"/>
          <w:jc w:val="center"/>
        </w:trPr>
        <w:tc>
          <w:tcPr>
            <w:tcW w:w="739" w:type="pct"/>
            <w:vMerge w:val="restart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bidi="ar-SA"/>
              </w:rPr>
              <w:t>4.培训与指导</w:t>
            </w:r>
          </w:p>
        </w:tc>
        <w:tc>
          <w:tcPr>
            <w:tcW w:w="368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5</w:t>
            </w:r>
          </w:p>
        </w:tc>
        <w:tc>
          <w:tcPr>
            <w:tcW w:w="55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4.1 培训</w:t>
            </w:r>
          </w:p>
        </w:tc>
        <w:tc>
          <w:tcPr>
            <w:tcW w:w="401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36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必考</w:t>
            </w:r>
          </w:p>
        </w:tc>
        <w:tc>
          <w:tcPr>
            <w:tcW w:w="44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4.1.1</w:t>
            </w:r>
          </w:p>
        </w:tc>
        <w:tc>
          <w:tcPr>
            <w:tcW w:w="1696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能够编写初级培训讲义</w:t>
            </w: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739" w:type="pct"/>
            <w:vMerge w:val="continue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val="en-US" w:bidi="ar-SA"/>
              </w:rPr>
            </w:pPr>
          </w:p>
        </w:tc>
        <w:tc>
          <w:tcPr>
            <w:tcW w:w="36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55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0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必考</w:t>
            </w:r>
          </w:p>
        </w:tc>
        <w:tc>
          <w:tcPr>
            <w:tcW w:w="44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4.1.2</w:t>
            </w:r>
          </w:p>
        </w:tc>
        <w:tc>
          <w:tcPr>
            <w:tcW w:w="1696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能够对五级/初级工、四级/ 中级工开展知识和技术培训</w:t>
            </w: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  <w:jc w:val="center"/>
        </w:trPr>
        <w:tc>
          <w:tcPr>
            <w:tcW w:w="739" w:type="pct"/>
            <w:vMerge w:val="continue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val="en-US" w:bidi="ar-SA"/>
              </w:rPr>
            </w:pPr>
          </w:p>
        </w:tc>
        <w:tc>
          <w:tcPr>
            <w:tcW w:w="36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55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4.2 指导</w:t>
            </w:r>
          </w:p>
        </w:tc>
        <w:tc>
          <w:tcPr>
            <w:tcW w:w="401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36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必考</w:t>
            </w:r>
          </w:p>
        </w:tc>
        <w:tc>
          <w:tcPr>
            <w:tcW w:w="44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4.2.1</w:t>
            </w:r>
          </w:p>
        </w:tc>
        <w:tc>
          <w:tcPr>
            <w:tcW w:w="1696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能够指导五级/初级工、四级/中级工解决数据采集、处理问题</w:t>
            </w: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  <w:jc w:val="center"/>
        </w:trPr>
        <w:tc>
          <w:tcPr>
            <w:tcW w:w="739" w:type="pct"/>
            <w:vMerge w:val="continue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val="en-US" w:bidi="ar-SA"/>
              </w:rPr>
            </w:pPr>
          </w:p>
        </w:tc>
        <w:tc>
          <w:tcPr>
            <w:tcW w:w="36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55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40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36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必考</w:t>
            </w:r>
          </w:p>
        </w:tc>
        <w:tc>
          <w:tcPr>
            <w:tcW w:w="44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4.2.2</w:t>
            </w:r>
          </w:p>
        </w:tc>
        <w:tc>
          <w:tcPr>
            <w:tcW w:w="1696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能够指导五级/初级工、四级/中级工解决数据标注问题</w:t>
            </w: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atLeast"/>
          <w:jc w:val="center"/>
        </w:trPr>
        <w:tc>
          <w:tcPr>
            <w:tcW w:w="739" w:type="pct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bidi="ar-SA"/>
              </w:rPr>
              <w:t>题量合计</w:t>
            </w:r>
          </w:p>
        </w:tc>
        <w:tc>
          <w:tcPr>
            <w:tcW w:w="1693" w:type="pct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2568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exact"/>
          <w:jc w:val="center"/>
        </w:trPr>
        <w:tc>
          <w:tcPr>
            <w:tcW w:w="739" w:type="pct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bidi="ar-SA"/>
              </w:rPr>
              <w:t>分数合计</w:t>
            </w:r>
          </w:p>
        </w:tc>
        <w:tc>
          <w:tcPr>
            <w:tcW w:w="1693" w:type="pct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2568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100分</w:t>
            </w:r>
          </w:p>
        </w:tc>
      </w:tr>
    </w:tbl>
    <w:p>
      <w:pPr>
        <w:rPr>
          <w:rFonts w:asciiTheme="minorEastAsia" w:hAnsiTheme="minorEastAsia" w:eastAsiaTheme="minorEastAsia"/>
          <w:lang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NjY2ZTg2NDE2MDQ0MDI1MjljMzcwOTJkZmFkNTAifQ=="/>
  </w:docVars>
  <w:rsids>
    <w:rsidRoot w:val="00A20D8E"/>
    <w:rsid w:val="000416F1"/>
    <w:rsid w:val="00602BF4"/>
    <w:rsid w:val="00A20D8E"/>
    <w:rsid w:val="00E37D0C"/>
    <w:rsid w:val="04206073"/>
    <w:rsid w:val="34D949CC"/>
    <w:rsid w:val="4F0262F3"/>
    <w:rsid w:val="6C4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等线" w:hAnsi="等线" w:eastAsia="等线" w:cs="等线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6">
    <w:name w:val="其他"/>
    <w:basedOn w:val="1"/>
    <w:qFormat/>
    <w:uiPriority w:val="0"/>
    <w:rPr>
      <w:rFonts w:ascii="黑体" w:hAnsi="黑体" w:eastAsia="黑体" w:cs="黑体"/>
      <w:color w:val="auto"/>
      <w:kern w:val="2"/>
      <w:sz w:val="19"/>
      <w:szCs w:val="1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703</Words>
  <Characters>818</Characters>
  <Lines>7</Lines>
  <Paragraphs>2</Paragraphs>
  <TotalTime>50</TotalTime>
  <ScaleCrop>false</ScaleCrop>
  <LinksUpToDate>false</LinksUpToDate>
  <CharactersWithSpaces>828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2023-05-04T14:41:00Z</dcterms:created>
  <dc:creator>86180</dc:creator>
  <cp:lastModifiedBy>WPS_1651377192</cp:lastModifiedBy>
  <dcterms:modified xsi:type="dcterms:W3CDTF">2023-05-10T03:12:38Z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F739A1D8CF314FB9B453DE3BB8677409_12</vt:lpwstr>
  </property>
</Properties>
</file>